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3CA" w:rsidRPr="00355E12" w:rsidRDefault="00F963CA" w:rsidP="00F963CA">
      <w:pPr>
        <w:pStyle w:val="Titulo"/>
        <w:rPr>
          <w:rFonts w:ascii="Swis721 Th BT" w:hAnsi="Swis721 Th BT"/>
          <w:b/>
          <w:color w:val="00B050"/>
        </w:rPr>
      </w:pPr>
      <w:r w:rsidRPr="00355E12">
        <w:rPr>
          <w:rFonts w:ascii="Swis721 Th BT" w:hAnsi="Swis721 Th BT"/>
          <w:b/>
          <w:color w:val="00B050"/>
        </w:rPr>
        <w:t>Apoio Farmacotécnico</w:t>
      </w:r>
    </w:p>
    <w:p w:rsidR="00F963CA" w:rsidRPr="00A951EB" w:rsidRDefault="0086734D" w:rsidP="00F963CA">
      <w:pPr>
        <w:jc w:val="center"/>
        <w:rPr>
          <w:rFonts w:ascii="Swis721 Th BT" w:hAnsi="Swis721 Th BT"/>
          <w:b/>
          <w:i/>
          <w:color w:val="404040" w:themeColor="text1" w:themeTint="BF"/>
          <w:sz w:val="40"/>
          <w:szCs w:val="40"/>
        </w:rPr>
      </w:pPr>
      <w:r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 xml:space="preserve">Bifinho </w:t>
      </w:r>
      <w:r w:rsidR="00B45051"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>Base</w:t>
      </w:r>
      <w:r w:rsidR="00355E12"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 xml:space="preserve"> VET </w:t>
      </w:r>
    </w:p>
    <w:p w:rsidR="00F963CA" w:rsidRPr="00ED7F46" w:rsidRDefault="00F963CA" w:rsidP="00F963CA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tbl>
      <w:tblPr>
        <w:tblpPr w:leftFromText="141" w:rightFromText="141" w:vertAnchor="text" w:tblpY="1"/>
        <w:tblOverlap w:val="never"/>
        <w:tblW w:w="9057" w:type="dxa"/>
        <w:tblLook w:val="04A0" w:firstRow="1" w:lastRow="0" w:firstColumn="1" w:lastColumn="0" w:noHBand="0" w:noVBand="1"/>
      </w:tblPr>
      <w:tblGrid>
        <w:gridCol w:w="652"/>
        <w:gridCol w:w="2550"/>
        <w:gridCol w:w="3262"/>
        <w:gridCol w:w="1419"/>
        <w:gridCol w:w="1174"/>
      </w:tblGrid>
      <w:tr w:rsidR="00ED7F46" w:rsidRPr="00ED7F46" w:rsidTr="007C090F">
        <w:trPr>
          <w:trHeight w:val="1025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ED7F46" w:rsidRDefault="00F963CA" w:rsidP="007C09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D7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Fase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ED7F46" w:rsidRDefault="00F963CA" w:rsidP="007C09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D7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Componentes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ED7F46" w:rsidRDefault="00F963CA" w:rsidP="007C090F">
            <w:pPr>
              <w:spacing w:before="240" w:after="240" w:line="240" w:lineRule="auto"/>
              <w:ind w:left="1120" w:hanging="1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ED7F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pt-BR"/>
              </w:rPr>
              <w:t>INCI Name</w:t>
            </w:r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ED7F46" w:rsidRDefault="00F963CA" w:rsidP="007C09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D7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Composição p/ 100%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63CA" w:rsidRPr="00ED7F46" w:rsidRDefault="00F963CA" w:rsidP="007C09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</w:pPr>
            <w:r w:rsidRPr="00ED7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Fornecedor</w:t>
            </w:r>
          </w:p>
        </w:tc>
      </w:tr>
      <w:tr w:rsidR="00ED7F46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B45051" w:rsidRDefault="00F963CA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B45051" w:rsidRDefault="00F963CA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Água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B45051" w:rsidRDefault="00F963CA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Aqua</w:t>
            </w:r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963CA" w:rsidRPr="00B45051" w:rsidRDefault="00F963CA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QSP 100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63CA" w:rsidRPr="00B45051" w:rsidRDefault="00F963CA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-</w:t>
            </w:r>
          </w:p>
        </w:tc>
      </w:tr>
      <w:tr w:rsidR="0086734D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86734D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86734D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 xml:space="preserve">Glicerina 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Glycerin</w:t>
            </w:r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86734D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10,000%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Diversos</w:t>
            </w:r>
          </w:p>
        </w:tc>
      </w:tr>
      <w:tr w:rsidR="0086734D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2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5A4E0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Sorbato de P</w:t>
            </w:r>
            <w:bookmarkStart w:id="0" w:name="_GoBack"/>
            <w:bookmarkEnd w:id="0"/>
            <w:r w:rsidR="006F0C63" w:rsidRPr="00B45051">
              <w:rPr>
                <w:rFonts w:ascii="Swis721 Th BT" w:hAnsi="Swis721 Th BT"/>
              </w:rPr>
              <w:t xml:space="preserve">otássio 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6F0C63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Potassium</w:t>
            </w:r>
            <w:proofErr w:type="spellEnd"/>
            <w:r w:rsidRPr="00B45051">
              <w:rPr>
                <w:rFonts w:ascii="Swis721 Th BT" w:hAnsi="Swis721 Th BT"/>
              </w:rPr>
              <w:t xml:space="preserve"> </w:t>
            </w:r>
            <w:proofErr w:type="spellStart"/>
            <w:r w:rsidRPr="00B45051">
              <w:rPr>
                <w:rFonts w:ascii="Swis721 Th BT" w:hAnsi="Swis721 Th BT"/>
              </w:rPr>
              <w:t>Sorbate</w:t>
            </w:r>
            <w:proofErr w:type="spellEnd"/>
          </w:p>
          <w:p w:rsidR="0086734D" w:rsidRPr="00B45051" w:rsidRDefault="0086734D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0,300%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Diversos</w:t>
            </w:r>
          </w:p>
        </w:tc>
      </w:tr>
      <w:tr w:rsidR="0086734D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3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5A4E0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Farinha de Grão de B</w:t>
            </w:r>
            <w:r w:rsidR="006F0C63" w:rsidRPr="00B45051">
              <w:rPr>
                <w:rFonts w:ascii="Swis721 Th BT" w:hAnsi="Swis721 Th BT"/>
              </w:rPr>
              <w:t>ico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B45051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Flour</w:t>
            </w:r>
            <w:proofErr w:type="spellEnd"/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15,000%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Florien</w:t>
            </w:r>
            <w:proofErr w:type="spellEnd"/>
          </w:p>
        </w:tc>
      </w:tr>
      <w:tr w:rsidR="0086734D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3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5A4E0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Farinha de Banana V</w:t>
            </w:r>
            <w:r w:rsidR="006F0C63" w:rsidRPr="00B45051">
              <w:rPr>
                <w:rFonts w:ascii="Swis721 Th BT" w:hAnsi="Swis721 Th BT"/>
              </w:rPr>
              <w:t>erde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B45051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Flour</w:t>
            </w:r>
            <w:proofErr w:type="spellEnd"/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15,000%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6734D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Florien</w:t>
            </w:r>
            <w:proofErr w:type="spellEnd"/>
          </w:p>
        </w:tc>
      </w:tr>
      <w:tr w:rsidR="006F0C63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3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6F0C63">
            <w:pPr>
              <w:pStyle w:val="Ttulo3"/>
              <w:spacing w:before="0" w:after="45"/>
              <w:jc w:val="center"/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</w:pPr>
            <w:proofErr w:type="spellStart"/>
            <w:r w:rsidRPr="00B45051"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  <w:t>CarboxiMetil</w:t>
            </w:r>
            <w:proofErr w:type="spellEnd"/>
            <w:r w:rsidRPr="00B45051"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  <w:t xml:space="preserve"> Celulose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6F0C63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 w:rsidRPr="00B45051">
              <w:rPr>
                <w:rFonts w:ascii="Swis721 Th BT" w:hAnsi="Swis721 Th BT"/>
              </w:rPr>
              <w:t>Sodium</w:t>
            </w:r>
            <w:proofErr w:type="spellEnd"/>
            <w:r w:rsidRPr="00B45051">
              <w:rPr>
                <w:rFonts w:ascii="Swis721 Th BT" w:hAnsi="Swis721 Th BT"/>
              </w:rPr>
              <w:t xml:space="preserve"> </w:t>
            </w:r>
            <w:proofErr w:type="spellStart"/>
            <w:r w:rsidRPr="00B45051">
              <w:rPr>
                <w:rFonts w:ascii="Swis721 Th BT" w:hAnsi="Swis721 Th BT"/>
              </w:rPr>
              <w:t>Carboxymethyl</w:t>
            </w:r>
            <w:proofErr w:type="spellEnd"/>
            <w:r w:rsidRPr="00B45051">
              <w:rPr>
                <w:rFonts w:ascii="Swis721 Th BT" w:hAnsi="Swis721 Th BT"/>
              </w:rPr>
              <w:t xml:space="preserve"> </w:t>
            </w:r>
            <w:proofErr w:type="spellStart"/>
            <w:r w:rsidRPr="00B45051">
              <w:rPr>
                <w:rFonts w:ascii="Swis721 Th BT" w:hAnsi="Swis721 Th BT"/>
              </w:rPr>
              <w:t>Cellulose</w:t>
            </w:r>
            <w:proofErr w:type="spellEnd"/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12,000%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Biovital</w:t>
            </w:r>
          </w:p>
        </w:tc>
      </w:tr>
      <w:tr w:rsidR="006F0C63" w:rsidRPr="00ED7F46" w:rsidTr="007C090F">
        <w:trPr>
          <w:trHeight w:val="714"/>
        </w:trPr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4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2E17F9" w:rsidP="006F0C63">
            <w:pPr>
              <w:pStyle w:val="Ttulo3"/>
              <w:spacing w:before="0" w:after="45"/>
              <w:jc w:val="center"/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</w:pPr>
            <w:r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  <w:t>Óleo de S</w:t>
            </w:r>
            <w:r w:rsidR="006F0C63" w:rsidRPr="00B45051">
              <w:rPr>
                <w:rFonts w:ascii="Swis721 Th BT" w:eastAsiaTheme="minorHAnsi" w:hAnsi="Swis721 Th BT" w:cstheme="minorBidi"/>
                <w:color w:val="auto"/>
                <w:sz w:val="22"/>
                <w:szCs w:val="22"/>
              </w:rPr>
              <w:t>oja</w:t>
            </w:r>
          </w:p>
        </w:tc>
        <w:tc>
          <w:tcPr>
            <w:tcW w:w="0" w:type="auto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2E17F9" w:rsidP="006F0C63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Soy</w:t>
            </w:r>
            <w:proofErr w:type="spellEnd"/>
            <w:r>
              <w:rPr>
                <w:rFonts w:ascii="Swis721 Th BT" w:hAnsi="Swis721 Th BT"/>
              </w:rPr>
              <w:t xml:space="preserve"> </w:t>
            </w:r>
            <w:proofErr w:type="spellStart"/>
            <w:r>
              <w:rPr>
                <w:rFonts w:ascii="Swis721 Th BT" w:hAnsi="Swis721 Th BT"/>
              </w:rPr>
              <w:t>O</w:t>
            </w:r>
            <w:r w:rsidR="006F0C63" w:rsidRPr="00B45051">
              <w:rPr>
                <w:rFonts w:ascii="Swis721 Th BT" w:hAnsi="Swis721 Th BT"/>
              </w:rPr>
              <w:t>il</w:t>
            </w:r>
            <w:proofErr w:type="spellEnd"/>
          </w:p>
        </w:tc>
        <w:tc>
          <w:tcPr>
            <w:tcW w:w="1419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12,000%</w:t>
            </w:r>
          </w:p>
        </w:tc>
        <w:tc>
          <w:tcPr>
            <w:tcW w:w="1174" w:type="dxa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C63" w:rsidRPr="00B45051" w:rsidRDefault="006F0C63" w:rsidP="007C090F">
            <w:pPr>
              <w:spacing w:before="240" w:after="240" w:line="240" w:lineRule="auto"/>
              <w:jc w:val="center"/>
              <w:rPr>
                <w:rFonts w:ascii="Swis721 Th BT" w:hAnsi="Swis721 Th BT"/>
              </w:rPr>
            </w:pPr>
            <w:r w:rsidRPr="00B45051">
              <w:rPr>
                <w:rFonts w:ascii="Swis721 Th BT" w:hAnsi="Swis721 Th BT"/>
              </w:rPr>
              <w:t>Biovital</w:t>
            </w:r>
          </w:p>
        </w:tc>
      </w:tr>
    </w:tbl>
    <w:p w:rsidR="00ED7F46" w:rsidRPr="009D32A0" w:rsidRDefault="00ED7F46" w:rsidP="009D32A0">
      <w:pPr>
        <w:tabs>
          <w:tab w:val="left" w:pos="3375"/>
        </w:tabs>
        <w:rPr>
          <w:rFonts w:ascii="Swis721 Th BT" w:hAnsi="Swis721 Th BT"/>
          <w:b/>
          <w:color w:val="FF3399"/>
          <w:sz w:val="24"/>
          <w:szCs w:val="24"/>
        </w:rPr>
      </w:pPr>
    </w:p>
    <w:p w:rsidR="00355E12" w:rsidRPr="00355E12" w:rsidRDefault="00355E12" w:rsidP="00355E12">
      <w:pPr>
        <w:pStyle w:val="Titulo"/>
        <w:rPr>
          <w:rFonts w:ascii="Swis721 Th BT" w:hAnsi="Swis721 Th BT"/>
          <w:b/>
          <w:color w:val="00B050"/>
          <w:sz w:val="24"/>
          <w:szCs w:val="24"/>
        </w:rPr>
      </w:pPr>
      <w:r w:rsidRPr="00355E12">
        <w:rPr>
          <w:rFonts w:ascii="Swis721 Th BT" w:hAnsi="Swis721 Th BT"/>
          <w:b/>
          <w:color w:val="00B050"/>
          <w:sz w:val="24"/>
          <w:szCs w:val="24"/>
        </w:rPr>
        <w:t>Modo de preparo</w:t>
      </w:r>
    </w:p>
    <w:p w:rsidR="00B45051" w:rsidRDefault="00B45051" w:rsidP="00B45051">
      <w:pPr>
        <w:pStyle w:val="PargrafodaLista"/>
        <w:tabs>
          <w:tab w:val="left" w:pos="3375"/>
        </w:tabs>
        <w:rPr>
          <w:rFonts w:ascii="Swis721 Th BT" w:hAnsi="Swis721 Th BT"/>
          <w:b/>
          <w:color w:val="FF3399"/>
          <w:sz w:val="24"/>
          <w:szCs w:val="24"/>
        </w:rPr>
      </w:pPr>
    </w:p>
    <w:p w:rsidR="00A9037A" w:rsidRDefault="00F963CA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>Em um recipiente adequado pesar toda a fase 1</w:t>
      </w:r>
      <w:r w:rsidR="00A9037A">
        <w:rPr>
          <w:rFonts w:ascii="Swis721 Th BT" w:hAnsi="Swis721 Th BT"/>
        </w:rPr>
        <w:t xml:space="preserve"> e reservar;</w:t>
      </w:r>
    </w:p>
    <w:p w:rsidR="00B45051" w:rsidRDefault="00A9037A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 xml:space="preserve">Pesar a fase 2 em recipiente auxiliar e verta em um almofariz, com o auxílio de um pistilo </w:t>
      </w:r>
      <w:r w:rsidRPr="00A9037A">
        <w:rPr>
          <w:rFonts w:ascii="Swis721 Th BT" w:hAnsi="Swis721 Th BT"/>
        </w:rPr>
        <w:t>homogeneíze</w:t>
      </w:r>
      <w:r>
        <w:rPr>
          <w:rFonts w:ascii="Swis721 Th BT" w:hAnsi="Swis721 Th BT"/>
        </w:rPr>
        <w:t xml:space="preserve">; </w:t>
      </w:r>
    </w:p>
    <w:p w:rsidR="00A9037A" w:rsidRDefault="00A9037A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>Pesar a fase 3 um a um e verter no almofariz;</w:t>
      </w:r>
    </w:p>
    <w:p w:rsidR="00A9037A" w:rsidRDefault="00A9037A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 xml:space="preserve">Pesar a fase 4 em um recipiente </w:t>
      </w:r>
      <w:r w:rsidR="00B047A0">
        <w:rPr>
          <w:rFonts w:ascii="Swis721 Th BT" w:hAnsi="Swis721 Th BT"/>
        </w:rPr>
        <w:t>auxiliar e reservar;</w:t>
      </w:r>
    </w:p>
    <w:p w:rsidR="00B047A0" w:rsidRDefault="00B047A0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>No almofariz verter a fase 3 e homogeneizar;</w:t>
      </w:r>
    </w:p>
    <w:p w:rsidR="00B047A0" w:rsidRDefault="00B047A0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>Lentamente verter a fase 1 no almofariz e em seguida a fase 4;</w:t>
      </w:r>
    </w:p>
    <w:p w:rsidR="00B047A0" w:rsidRPr="00A9037A" w:rsidRDefault="00B047A0" w:rsidP="00A9037A">
      <w:pPr>
        <w:pStyle w:val="PargrafodaLista"/>
        <w:numPr>
          <w:ilvl w:val="0"/>
          <w:numId w:val="1"/>
        </w:numPr>
        <w:jc w:val="both"/>
        <w:rPr>
          <w:rFonts w:ascii="Swis721 Th BT" w:hAnsi="Swis721 Th BT"/>
        </w:rPr>
      </w:pPr>
      <w:r>
        <w:rPr>
          <w:rFonts w:ascii="Swis721 Th BT" w:hAnsi="Swis721 Th BT"/>
        </w:rPr>
        <w:t xml:space="preserve">Quando </w:t>
      </w:r>
      <w:r w:rsidR="00927424">
        <w:rPr>
          <w:rFonts w:ascii="Swis721 Th BT" w:hAnsi="Swis721 Th BT"/>
        </w:rPr>
        <w:t>todas as fases estiverem</w:t>
      </w:r>
      <w:r>
        <w:rPr>
          <w:rFonts w:ascii="Swis721 Th BT" w:hAnsi="Swis721 Th BT"/>
        </w:rPr>
        <w:t xml:space="preserve"> </w:t>
      </w:r>
      <w:r w:rsidR="00927424">
        <w:rPr>
          <w:rFonts w:ascii="Swis721 Th BT" w:hAnsi="Swis721 Th BT"/>
        </w:rPr>
        <w:t xml:space="preserve">no sistema principal homogeneíze manualmente até formar uma massa macia e homogênea. </w:t>
      </w:r>
    </w:p>
    <w:sectPr w:rsidR="00B047A0" w:rsidRPr="00A903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Md BT">
    <w:altName w:val="Lucida Sans Unicode"/>
    <w:panose1 w:val="020B0602020204020303"/>
    <w:charset w:val="00"/>
    <w:family w:val="swiss"/>
    <w:pitch w:val="variable"/>
    <w:sig w:usb0="800000AF" w:usb1="1000204A" w:usb2="00000000" w:usb3="00000000" w:csb0="0000001B" w:csb1="00000000"/>
  </w:font>
  <w:font w:name="Swis721 Th BT">
    <w:altName w:val="Corbel Light"/>
    <w:panose1 w:val="020B0303020202020204"/>
    <w:charset w:val="00"/>
    <w:family w:val="swiss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3391A"/>
    <w:multiLevelType w:val="hybridMultilevel"/>
    <w:tmpl w:val="AC3E67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CA"/>
    <w:rsid w:val="00081D61"/>
    <w:rsid w:val="000D2CDC"/>
    <w:rsid w:val="001B3674"/>
    <w:rsid w:val="002E17F9"/>
    <w:rsid w:val="00355E12"/>
    <w:rsid w:val="00473D7D"/>
    <w:rsid w:val="005A4E03"/>
    <w:rsid w:val="006F0C63"/>
    <w:rsid w:val="00766144"/>
    <w:rsid w:val="007C090F"/>
    <w:rsid w:val="0086734D"/>
    <w:rsid w:val="00927424"/>
    <w:rsid w:val="009D32A0"/>
    <w:rsid w:val="00A9037A"/>
    <w:rsid w:val="00A951EB"/>
    <w:rsid w:val="00B047A0"/>
    <w:rsid w:val="00B45051"/>
    <w:rsid w:val="00ED7F46"/>
    <w:rsid w:val="00F110F1"/>
    <w:rsid w:val="00F55F7E"/>
    <w:rsid w:val="00F963CA"/>
    <w:rsid w:val="00FC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0DD96-970B-4D67-8D9C-1279EC43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3CA"/>
    <w:pPr>
      <w:spacing w:line="254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FC6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81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semiHidden/>
    <w:unhideWhenUsed/>
    <w:qFormat/>
    <w:rsid w:val="00F963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semiHidden/>
    <w:rsid w:val="00F963C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963CA"/>
    <w:pPr>
      <w:ind w:left="720"/>
      <w:contextualSpacing/>
    </w:pPr>
  </w:style>
  <w:style w:type="character" w:customStyle="1" w:styleId="TituloChar">
    <w:name w:val="Titulo Char"/>
    <w:basedOn w:val="Fontepargpadro"/>
    <w:link w:val="Titulo"/>
    <w:locked/>
    <w:rsid w:val="00F963CA"/>
    <w:rPr>
      <w:rFonts w:ascii="Futura Md BT" w:hAnsi="Futura Md BT"/>
      <w:color w:val="8E367B"/>
      <w:sz w:val="50"/>
    </w:rPr>
  </w:style>
  <w:style w:type="paragraph" w:customStyle="1" w:styleId="Titulo">
    <w:name w:val="Titulo"/>
    <w:basedOn w:val="Normal"/>
    <w:link w:val="TituloChar"/>
    <w:qFormat/>
    <w:rsid w:val="00F963CA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tulo1Char">
    <w:name w:val="Título 1 Char"/>
    <w:basedOn w:val="Fontepargpadro"/>
    <w:link w:val="Ttulo1"/>
    <w:uiPriority w:val="9"/>
    <w:rsid w:val="00FC65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081D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081D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70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Cristina Garcia Bratfich</dc:creator>
  <cp:keywords/>
  <dc:description/>
  <cp:lastModifiedBy>Hermano Pacheco</cp:lastModifiedBy>
  <cp:revision>5</cp:revision>
  <dcterms:created xsi:type="dcterms:W3CDTF">2022-06-02T19:18:00Z</dcterms:created>
  <dcterms:modified xsi:type="dcterms:W3CDTF">2024-02-28T17:28:00Z</dcterms:modified>
</cp:coreProperties>
</file>